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4F6D6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 w14:paraId="09102B68">
      <w:pPr>
        <w:rPr>
          <w:rFonts w:hint="eastAsia"/>
        </w:rPr>
      </w:pPr>
    </w:p>
    <w:p w14:paraId="3202421C">
      <w:pPr>
        <w:jc w:val="center"/>
        <w:rPr>
          <w:rFonts w:hint="eastAsia" w:ascii="方正小标宋_GBK" w:hAnsi="方正小标宋_GBK" w:eastAsia="方正小标宋_GBK" w:cs="方正小标宋_GBK"/>
          <w:kern w:val="0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</w:rPr>
        <w:t>中</w:t>
      </w:r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  <w:lang w:val="en-US" w:eastAsia="zh-CN"/>
        </w:rPr>
        <w:t>外中学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  <w:lang w:val="en-US" w:eastAsia="zh-CN"/>
        </w:rPr>
        <w:t>课程表</w:t>
      </w:r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</w:rPr>
        <w:t>英语对比研究</w:t>
      </w:r>
    </w:p>
    <w:p w14:paraId="23DFB1DE">
      <w:pPr>
        <w:pStyle w:val="2"/>
        <w:keepNext w:val="0"/>
        <w:keepLines w:val="0"/>
        <w:widowControl/>
        <w:suppressLineNumbers w:val="0"/>
        <w:ind w:firstLine="960" w:firstLineChars="400"/>
        <w:rPr>
          <w:rFonts w:hint="default" w:ascii="方正小标宋_GBK" w:hAnsi="方正小标宋_GBK" w:eastAsia="方正小标宋_GBK" w:cs="方正小标宋_GBK"/>
          <w:kern w:val="0"/>
          <w:sz w:val="52"/>
          <w:szCs w:val="5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kern w:val="0"/>
          <w:sz w:val="24"/>
          <w:szCs w:val="24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24"/>
          <w:szCs w:val="24"/>
        </w:rPr>
        <w:t>A Comparative Study of Chinese and Foreign Course Schedule</w:t>
      </w:r>
      <w:r>
        <w:rPr>
          <w:rFonts w:hint="eastAsia" w:ascii="方正仿宋简体" w:hAnsi="方正仿宋简体" w:eastAsia="方正仿宋简体" w:cs="方正仿宋简体"/>
          <w:sz w:val="24"/>
          <w:szCs w:val="24"/>
          <w:lang w:val="en-US" w:eastAsia="zh-CN"/>
        </w:rPr>
        <w:t>s）</w:t>
      </w:r>
    </w:p>
    <w:p w14:paraId="619D35CD">
      <w:pPr>
        <w:widowControl/>
        <w:adjustRightInd w:val="0"/>
        <w:snapToGrid w:val="0"/>
        <w:spacing w:after="200" w:line="220" w:lineRule="atLeast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等线 Light" w:hAnsi="等线 Light" w:eastAsia="等线 Light" w:cs="Times New Roman"/>
          <w:kern w:val="0"/>
          <w:sz w:val="48"/>
          <w:szCs w:val="48"/>
          <w:lang w:val="en-US" w:eastAsia="zh-CN"/>
        </w:rPr>
        <w:t>结题报告</w:t>
      </w:r>
    </w:p>
    <w:p w14:paraId="53058AF4">
      <w:pPr>
        <w:rPr>
          <w:rFonts w:hint="eastAsia"/>
        </w:rPr>
      </w:pPr>
    </w:p>
    <w:p w14:paraId="7522BB60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摘要：</w:t>
      </w:r>
    </w:p>
    <w:p w14:paraId="391D964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本研究通过对江苏徐州与英美中学英语课程表的系统对比，发现英美学校在语言实践课时、项目式学习、跨文化活动设计方面显著优于本土学校。建议徐州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本地</w:t>
      </w:r>
      <w:r>
        <w:rPr>
          <w:rFonts w:hint="eastAsia" w:ascii="宋体" w:hAnsi="宋体" w:eastAsia="宋体" w:cs="宋体"/>
          <w:sz w:val="24"/>
          <w:szCs w:val="24"/>
        </w:rPr>
        <w:t>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学1.</w:t>
      </w:r>
      <w:r>
        <w:rPr>
          <w:rFonts w:hint="eastAsia" w:ascii="宋体" w:hAnsi="宋体" w:eastAsia="宋体" w:cs="宋体"/>
          <w:sz w:val="24"/>
          <w:szCs w:val="24"/>
        </w:rPr>
        <w:t>增设每周1节“英语实践探究课”；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将辩论、戏剧、项目研究纳入课程体系；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推动“双语综合实践项目”校本化。研究成果已形成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个可落地的教学案例。</w:t>
      </w:r>
    </w:p>
    <w:p w14:paraId="2DC60D54">
      <w:pPr>
        <w:rPr>
          <w:rFonts w:hint="eastAsia"/>
        </w:rPr>
      </w:pPr>
    </w:p>
    <w:p w14:paraId="3C89626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正文结构：</w:t>
      </w:r>
    </w:p>
    <w:p w14:paraId="7CCA1DB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研究背景与问题提出</w:t>
      </w:r>
    </w:p>
    <w:p w14:paraId="533A75A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研究方法与数据来源</w:t>
      </w:r>
    </w:p>
    <w:p w14:paraId="03D38EB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 对比分析结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果：</w:t>
      </w:r>
    </w:p>
    <w:p w14:paraId="06B20DD0"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课程结构差异</w:t>
      </w:r>
    </w:p>
    <w:p w14:paraId="09278227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课时分配对比</w:t>
      </w:r>
    </w:p>
    <w:p w14:paraId="6E0776C2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实践活动设计差距</w:t>
      </w:r>
    </w:p>
    <w:p w14:paraId="5B20BF5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英美经验提炼</w:t>
      </w:r>
    </w:p>
    <w:p w14:paraId="3B82A3A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PBL常态化</w:t>
      </w:r>
    </w:p>
    <w:p w14:paraId="5416B26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语言与社会议题结合</w:t>
      </w:r>
    </w:p>
    <w:p w14:paraId="0893C9B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学生主导型学习</w:t>
      </w:r>
    </w:p>
    <w:p w14:paraId="3D4FC44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本土化建议</w:t>
      </w:r>
    </w:p>
    <w:p w14:paraId="6657307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校本活动设计（双语）</w:t>
      </w:r>
    </w:p>
    <w:p w14:paraId="3203EFB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教师培训建议</w:t>
      </w:r>
    </w:p>
    <w:p w14:paraId="683B24B2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6. 成果应用与推广</w:t>
      </w:r>
    </w:p>
    <w:p w14:paraId="04CBBFA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已在中学试点“跨文化项目”</w:t>
      </w:r>
    </w:p>
    <w:p w14:paraId="67E8B87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向区教研室提交建议书</w:t>
      </w:r>
    </w:p>
    <w:p w14:paraId="5E2A535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 反思与展望</w:t>
      </w:r>
    </w:p>
    <w:p w14:paraId="440756CA">
      <w:pPr>
        <w:rPr>
          <w:rFonts w:hint="eastAsia"/>
        </w:rPr>
      </w:pPr>
    </w:p>
    <w:p w14:paraId="0FA4F6D5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英文摘要（Abstract）</w:t>
      </w:r>
    </w:p>
    <w:p w14:paraId="5B94AE88">
      <w:pPr>
        <w:rPr>
          <w:rFonts w:hint="eastAsia" w:ascii="黑体" w:hAnsi="黑体" w:eastAsia="黑体" w:cs="黑体"/>
          <w:sz w:val="28"/>
          <w:szCs w:val="28"/>
        </w:rPr>
      </w:pPr>
    </w:p>
    <w:p w14:paraId="7C18574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This study compares English curriculum timetables between secondary schools in Xuzhou, China and the UK/US. Findings show that UK/US schools allocate more time to practical language use and project-based learning. Recommendations include integrating a weekly "Language Practice &amp; Inquiry" class, adopting PBL models, and developing school-based bilingual projects. Three practical activity designs have been piloted and submitted for educational improvement.</w:t>
      </w:r>
    </w:p>
    <w:p w14:paraId="56808271">
      <w:pPr>
        <w:rPr>
          <w:rFonts w:hint="eastAsia" w:ascii="宋体" w:hAnsi="宋体" w:eastAsia="宋体" w:cs="宋体"/>
        </w:rPr>
      </w:pPr>
    </w:p>
    <w:p w14:paraId="43AC93FD">
      <w:pPr>
        <w:rPr>
          <w:rFonts w:hint="eastAsia" w:ascii="宋体" w:hAnsi="宋体" w:eastAsia="宋体" w:cs="宋体"/>
        </w:rPr>
      </w:pPr>
    </w:p>
    <w:p w14:paraId="20DD9F55">
      <w:pPr>
        <w:rPr>
          <w:rFonts w:hint="eastAsia" w:ascii="宋体" w:hAnsi="宋体" w:eastAsia="宋体" w:cs="宋体"/>
        </w:rPr>
      </w:pPr>
    </w:p>
    <w:p w14:paraId="5E4D5B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533BA"/>
    <w:rsid w:val="21B00299"/>
    <w:rsid w:val="48B113DE"/>
    <w:rsid w:val="56F006EB"/>
    <w:rsid w:val="5CD533BA"/>
    <w:rsid w:val="6555393D"/>
    <w:rsid w:val="7FEB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0013;&#22806;&#20013;&#23398;&#35838;&#31243;&#34920;&#33521;&#35821;&#23545;&#27604;&#30740;&#31350;(1).docx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中外中学课程表英语对比研究(1).docx</Template>
  <Pages>2</Pages>
  <Words>378</Words>
  <Characters>778</Characters>
  <Lines>0</Lines>
  <Paragraphs>0</Paragraphs>
  <TotalTime>2</TotalTime>
  <ScaleCrop>false</ScaleCrop>
  <LinksUpToDate>false</LinksUpToDate>
  <CharactersWithSpaces>884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2026-03-13T13:35:00Z</dcterms:created>
  <dc:creator>戴晓娟</dc:creator>
  <cp:lastModifiedBy>戴晓娟</cp:lastModifiedBy>
  <dcterms:modified xsi:type="dcterms:W3CDTF">2026-03-13T15:41:48Z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eyJoZGlkIjoiNTc2OTFlZjc0YjQ4NzhiY2MzNTQ1OWM1ZDQyMjZmOTQiLCJ1c2VySWQiOiIxNzQwMDQ3MjM3In0=</vt:lpwstr>
  </property>
  <property fmtid="{D5CDD505-2E9C-101B-9397-08002B2CF9AE}" pid="4" name="ICV">
    <vt:lpwstr>2E65346991934CEDBB6EDBE8C0E8BC69_11</vt:lpwstr>
  </property>
</Properties>
</file>